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736" w:rsidRDefault="00020AC4">
      <w:pPr>
        <w:pStyle w:val="normal"/>
        <w:spacing w:line="240" w:lineRule="auto"/>
        <w:jc w:val="center"/>
      </w:pPr>
      <w:r>
        <w:rPr>
          <w:rFonts w:ascii="Corsiva" w:eastAsia="Corsiva" w:hAnsi="Corsiva" w:cs="Corsiva"/>
          <w:b/>
          <w:color w:val="008000"/>
          <w:sz w:val="56"/>
          <w:szCs w:val="56"/>
          <w:shd w:val="clear" w:color="auto" w:fill="CCFF99"/>
        </w:rPr>
        <w:t>Адаптация ребенка в детском саду</w:t>
      </w:r>
    </w:p>
    <w:p w:rsidR="001D5736" w:rsidRDefault="00020AC4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margin">
              <wp:posOffset>-114299</wp:posOffset>
            </wp:positionH>
            <wp:positionV relativeFrom="paragraph">
              <wp:posOffset>172720</wp:posOffset>
            </wp:positionV>
            <wp:extent cx="2073910" cy="1296035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2960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D5736" w:rsidRDefault="00020AC4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Для успешной адаптации ребёнка к условиям дошкольного учреждения взрослым необходимо сформировать у него положительную установку на детский сад, позитивное отношение к нему. Это зависит от профессионального мастерства воспитателей, от участия родителей, от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атмосферы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тепла, доброты, внимания.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:rsidR="001D5736" w:rsidRDefault="00020AC4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Какие же методы и приемы способствуют облегчению прохождения периода адаптации?</w:t>
      </w:r>
    </w:p>
    <w:p w:rsidR="001D5736" w:rsidRDefault="001D5736">
      <w:pPr>
        <w:pStyle w:val="normal"/>
        <w:spacing w:line="240" w:lineRule="auto"/>
        <w:jc w:val="both"/>
      </w:pPr>
    </w:p>
    <w:p w:rsidR="001D5736" w:rsidRDefault="00020AC4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  <w:color w:val="008000"/>
          <w:sz w:val="40"/>
          <w:szCs w:val="40"/>
        </w:rPr>
        <w:t>Рекомендации педагогам</w:t>
      </w:r>
    </w:p>
    <w:p w:rsidR="001D5736" w:rsidRDefault="00020AC4">
      <w:pPr>
        <w:pStyle w:val="normal"/>
        <w:numPr>
          <w:ilvl w:val="0"/>
          <w:numId w:val="3"/>
        </w:numPr>
        <w:tabs>
          <w:tab w:val="left" w:pos="720"/>
        </w:tabs>
        <w:spacing w:line="240" w:lineRule="auto"/>
        <w:ind w:left="75" w:firstLine="285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Эмоциональное общение с каждым ребенком обязательно должно включать: контакт глаз, прикосновение, улыбк</w:t>
      </w:r>
      <w:r>
        <w:rPr>
          <w:rFonts w:ascii="Times New Roman" w:eastAsia="Times New Roman" w:hAnsi="Times New Roman" w:cs="Times New Roman"/>
          <w:sz w:val="28"/>
          <w:szCs w:val="28"/>
        </w:rPr>
        <w:t>у, ласковую интонацию.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0" w:firstLine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Ребенка необходимо называть ласковым именем, как дома.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0" w:firstLine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Важен привлекательный и опрятный внешний вид воспитателя.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0" w:firstLine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отвлекающие моменты при расставании, плаче.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игрушки забавы (мыльные пузыри, музыкальные, светя</w:t>
      </w:r>
      <w:r>
        <w:rPr>
          <w:rFonts w:ascii="Times New Roman" w:eastAsia="Times New Roman" w:hAnsi="Times New Roman" w:cs="Times New Roman"/>
          <w:sz w:val="28"/>
          <w:szCs w:val="28"/>
        </w:rPr>
        <w:t>щиеся, заводные и т.д.).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элементы телесной терапии (обнимание и поглаживание ребенка, игры с прикосновением). 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720" w:hanging="36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игры на сближение детей друг с другом, игры, направленные на освоение окружающей среды и знакомство с персоналом детского сада и сверстниками. 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укладывании спать использовать телесный контакт (поглаживание, похлопывание), петь колыбельные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прослушивать фонограмму, разрешать брать с собой в кровать любимую игрушку. 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отучать в период адаптации от вредных привычек (соска,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памперс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</w:t>
      </w:r>
    </w:p>
    <w:p w:rsidR="001D5736" w:rsidRDefault="00020AC4">
      <w:pPr>
        <w:pStyle w:val="normal"/>
        <w:numPr>
          <w:ilvl w:val="0"/>
          <w:numId w:val="3"/>
        </w:numPr>
        <w:spacing w:line="240" w:lineRule="auto"/>
        <w:ind w:left="720"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коррекции эмоционального состояния детей с тяжелой адаптацией педагогам желательно использовать 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рослушивание музыки, рисование,  лепку, релаксационные игры, пальчиковые игры,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психогимнастику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5736" w:rsidRDefault="001D5736">
      <w:pPr>
        <w:pStyle w:val="normal"/>
        <w:spacing w:line="240" w:lineRule="auto"/>
        <w:ind w:left="360"/>
      </w:pPr>
    </w:p>
    <w:p w:rsidR="001D5736" w:rsidRDefault="00020AC4">
      <w:pPr>
        <w:pStyle w:val="normal"/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color w:val="008000"/>
          <w:sz w:val="40"/>
          <w:szCs w:val="40"/>
        </w:rPr>
        <w:t>Рекомендации родителям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Будьте терпеливы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Разговаривайте с ребёнком заботливым, ободряющим тоном 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Поощряйте игры с другими детьми 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Интересуйтесь жизнью и деятельностью вашего ребёнка в детском саду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Настраивайте ребенка на мажорный лад. Внушайте, что это очень здорово, что он дорос до сада и стал таким большим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оставляйте ребенка  в саду на целый день, как можно раньше забирайте его </w:t>
      </w:r>
      <w:r>
        <w:rPr>
          <w:rFonts w:ascii="Times New Roman" w:eastAsia="Times New Roman" w:hAnsi="Times New Roman" w:cs="Times New Roman"/>
          <w:sz w:val="28"/>
          <w:szCs w:val="28"/>
        </w:rPr>
        <w:t>домой.</w:t>
      </w:r>
    </w:p>
    <w:p w:rsidR="001D5736" w:rsidRDefault="00020AC4">
      <w:pPr>
        <w:pStyle w:val="normal"/>
        <w:numPr>
          <w:ilvl w:val="0"/>
          <w:numId w:val="2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спокойный, бесконфликтный климат в семье. Щадите ослабленную нервную систему вашего ребенка</w:t>
      </w:r>
    </w:p>
    <w:p w:rsidR="001D5736" w:rsidRDefault="00020AC4">
      <w:pPr>
        <w:pStyle w:val="normal"/>
        <w:numPr>
          <w:ilvl w:val="0"/>
          <w:numId w:val="2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Создавайте в воскресные дни дома для ребенка такой же режим, как и в детском учреждении</w:t>
      </w:r>
    </w:p>
    <w:p w:rsidR="001D5736" w:rsidRDefault="00020AC4">
      <w:pPr>
        <w:pStyle w:val="normal"/>
        <w:numPr>
          <w:ilvl w:val="0"/>
          <w:numId w:val="1"/>
        </w:numPr>
        <w:spacing w:line="240" w:lineRule="auto"/>
        <w:ind w:hanging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 реагируйте на выходки ребенка и не наказывайте его за д</w:t>
      </w:r>
      <w:r>
        <w:rPr>
          <w:rFonts w:ascii="Times New Roman" w:eastAsia="Times New Roman" w:hAnsi="Times New Roman" w:cs="Times New Roman"/>
          <w:sz w:val="28"/>
          <w:szCs w:val="28"/>
        </w:rPr>
        <w:t>етские капризы.</w:t>
      </w:r>
    </w:p>
    <w:sectPr w:rsidR="001D5736" w:rsidSect="001D5736">
      <w:pgSz w:w="11906" w:h="16838"/>
      <w:pgMar w:top="540" w:right="850" w:bottom="180" w:left="1080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7FF"/>
    <w:multiLevelType w:val="multilevel"/>
    <w:tmpl w:val="BE7AEAB8"/>
    <w:lvl w:ilvl="0">
      <w:start w:val="1"/>
      <w:numFmt w:val="bullet"/>
      <w:lvlText w:val="●"/>
      <w:lvlJc w:val="left"/>
      <w:pPr>
        <w:ind w:left="1155" w:firstLine="79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5E978DA"/>
    <w:multiLevelType w:val="multilevel"/>
    <w:tmpl w:val="4C0490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6EDD617C"/>
    <w:multiLevelType w:val="multilevel"/>
    <w:tmpl w:val="606813B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D5736"/>
    <w:rsid w:val="00020AC4"/>
    <w:rsid w:val="001D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573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1D573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1D573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D573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D5736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1D573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5736"/>
  </w:style>
  <w:style w:type="table" w:customStyle="1" w:styleId="TableNormal">
    <w:name w:val="Table Normal"/>
    <w:rsid w:val="001D57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573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1D573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Installer</cp:lastModifiedBy>
  <cp:revision>1</cp:revision>
  <dcterms:created xsi:type="dcterms:W3CDTF">2016-05-17T13:27:00Z</dcterms:created>
  <dcterms:modified xsi:type="dcterms:W3CDTF">2016-05-17T13:27:00Z</dcterms:modified>
</cp:coreProperties>
</file>